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412E90" w:rsidRDefault="00412E90" w:rsidP="00412E90"/>
    <w:p w:rsidR="00C052B7" w:rsidRPr="00C052B7" w:rsidRDefault="00C052B7" w:rsidP="00C052B7">
      <w:pPr>
        <w:pStyle w:val="a3"/>
        <w:numPr>
          <w:ilvl w:val="0"/>
          <w:numId w:val="2"/>
        </w:numPr>
        <w:rPr>
          <w:rFonts w:ascii="Arial" w:hAnsi="Arial" w:cs="Arial"/>
          <w:bCs/>
          <w:sz w:val="24"/>
          <w:szCs w:val="24"/>
        </w:rPr>
      </w:pPr>
      <w:r w:rsidRPr="00C052B7">
        <w:rPr>
          <w:rFonts w:ascii="Arial" w:hAnsi="Arial" w:cs="Arial"/>
          <w:bCs/>
          <w:sz w:val="24"/>
          <w:szCs w:val="24"/>
        </w:rPr>
        <w:t>В научный оборот термин «статистика» в современном его понимании ввел ученый:</w:t>
      </w:r>
    </w:p>
    <w:p w:rsidR="00C052B7" w:rsidRPr="00C052B7" w:rsidRDefault="00C052B7" w:rsidP="00C052B7">
      <w:pPr>
        <w:pStyle w:val="a3"/>
        <w:widowControl w:val="0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C052B7">
        <w:rPr>
          <w:rFonts w:ascii="Arial" w:hAnsi="Arial" w:cs="Arial"/>
          <w:sz w:val="24"/>
          <w:szCs w:val="24"/>
        </w:rPr>
        <w:t>Ласпейрес</w:t>
      </w:r>
      <w:proofErr w:type="spellEnd"/>
    </w:p>
    <w:p w:rsidR="00C052B7" w:rsidRPr="00C052B7" w:rsidRDefault="00C052B7" w:rsidP="00C052B7">
      <w:pPr>
        <w:pStyle w:val="a3"/>
        <w:widowControl w:val="0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C052B7">
        <w:rPr>
          <w:rFonts w:ascii="Arial" w:hAnsi="Arial" w:cs="Arial"/>
          <w:sz w:val="24"/>
          <w:szCs w:val="24"/>
        </w:rPr>
        <w:t>Фишер</w:t>
      </w:r>
    </w:p>
    <w:p w:rsidR="00C052B7" w:rsidRPr="00C052B7" w:rsidRDefault="00C052B7" w:rsidP="00C052B7">
      <w:pPr>
        <w:pStyle w:val="a3"/>
        <w:widowControl w:val="0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C052B7">
        <w:rPr>
          <w:rFonts w:ascii="Arial" w:hAnsi="Arial" w:cs="Arial"/>
          <w:sz w:val="24"/>
          <w:szCs w:val="24"/>
        </w:rPr>
        <w:t>Ахенваль</w:t>
      </w:r>
      <w:proofErr w:type="spellEnd"/>
    </w:p>
    <w:p w:rsidR="00C052B7" w:rsidRPr="00C052B7" w:rsidRDefault="00C052B7" w:rsidP="00C052B7">
      <w:pPr>
        <w:pStyle w:val="a3"/>
        <w:widowControl w:val="0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C052B7">
        <w:rPr>
          <w:rFonts w:ascii="Arial" w:hAnsi="Arial" w:cs="Arial"/>
          <w:sz w:val="24"/>
          <w:szCs w:val="24"/>
        </w:rPr>
        <w:t>Кремер</w:t>
      </w:r>
    </w:p>
    <w:p w:rsidR="00412E90" w:rsidRDefault="00412E90" w:rsidP="00C052B7">
      <w:pPr>
        <w:pStyle w:val="a3"/>
        <w:ind w:left="644"/>
        <w:rPr>
          <w:rFonts w:ascii="Arial" w:hAnsi="Arial" w:cs="Arial"/>
          <w:sz w:val="24"/>
          <w:szCs w:val="24"/>
        </w:rPr>
      </w:pPr>
    </w:p>
    <w:p w:rsidR="00C052B7" w:rsidRPr="00C052B7" w:rsidRDefault="00C052B7" w:rsidP="00C052B7">
      <w:pPr>
        <w:pStyle w:val="a3"/>
        <w:numPr>
          <w:ilvl w:val="0"/>
          <w:numId w:val="2"/>
        </w:numPr>
        <w:rPr>
          <w:rFonts w:ascii="Arial" w:hAnsi="Arial" w:cs="Arial"/>
          <w:bCs/>
          <w:sz w:val="24"/>
          <w:szCs w:val="24"/>
        </w:rPr>
      </w:pPr>
      <w:r w:rsidRPr="00C052B7">
        <w:rPr>
          <w:rFonts w:ascii="Arial" w:hAnsi="Arial" w:cs="Arial"/>
          <w:bCs/>
          <w:sz w:val="24"/>
          <w:szCs w:val="24"/>
        </w:rPr>
        <w:t>Критический момент переписи – это:</w:t>
      </w:r>
    </w:p>
    <w:p w:rsidR="00C052B7" w:rsidRPr="00C052B7" w:rsidRDefault="00C052B7" w:rsidP="00C052B7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C052B7">
        <w:rPr>
          <w:rFonts w:ascii="Arial" w:hAnsi="Arial" w:cs="Arial"/>
          <w:sz w:val="24"/>
          <w:szCs w:val="24"/>
        </w:rPr>
        <w:t>время подготовки к переписи</w:t>
      </w:r>
    </w:p>
    <w:p w:rsidR="00C052B7" w:rsidRPr="00C052B7" w:rsidRDefault="00C052B7" w:rsidP="00C052B7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C052B7">
        <w:rPr>
          <w:rFonts w:ascii="Arial" w:hAnsi="Arial" w:cs="Arial"/>
          <w:sz w:val="24"/>
          <w:szCs w:val="24"/>
        </w:rPr>
        <w:t>время, в течение которого проводится перепись</w:t>
      </w:r>
    </w:p>
    <w:p w:rsidR="00C052B7" w:rsidRPr="00C052B7" w:rsidRDefault="00C052B7" w:rsidP="00C052B7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C052B7">
        <w:rPr>
          <w:rFonts w:ascii="Arial" w:hAnsi="Arial" w:cs="Arial"/>
          <w:sz w:val="24"/>
          <w:szCs w:val="24"/>
        </w:rPr>
        <w:t>время, в течение которого обрабатываются данные переписи</w:t>
      </w:r>
    </w:p>
    <w:p w:rsidR="00C052B7" w:rsidRPr="00C052B7" w:rsidRDefault="00C052B7" w:rsidP="00C052B7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C052B7">
        <w:rPr>
          <w:rFonts w:ascii="Arial" w:hAnsi="Arial" w:cs="Arial"/>
          <w:sz w:val="24"/>
          <w:szCs w:val="24"/>
        </w:rPr>
        <w:t>момент, по состоянию на который собирается информация о населении</w:t>
      </w:r>
    </w:p>
    <w:p w:rsidR="00C052B7" w:rsidRDefault="00C052B7" w:rsidP="00C052B7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C052B7">
        <w:rPr>
          <w:rFonts w:ascii="Arial" w:hAnsi="Arial" w:cs="Arial"/>
          <w:sz w:val="24"/>
          <w:szCs w:val="24"/>
        </w:rPr>
        <w:t>момент, когда производится опрос жителей помещения</w:t>
      </w:r>
    </w:p>
    <w:p w:rsidR="00C052B7" w:rsidRDefault="00C052B7" w:rsidP="00C052B7">
      <w:pPr>
        <w:pStyle w:val="a3"/>
        <w:ind w:left="1364"/>
        <w:rPr>
          <w:rFonts w:ascii="Arial" w:hAnsi="Arial" w:cs="Arial"/>
          <w:sz w:val="24"/>
          <w:szCs w:val="24"/>
        </w:rPr>
      </w:pPr>
    </w:p>
    <w:p w:rsidR="00C052B7" w:rsidRPr="00C052B7" w:rsidRDefault="00C052B7" w:rsidP="00C052B7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C052B7">
        <w:rPr>
          <w:rFonts w:ascii="Arial" w:hAnsi="Arial" w:cs="Arial"/>
          <w:bCs/>
          <w:sz w:val="24"/>
          <w:szCs w:val="24"/>
        </w:rPr>
        <w:t>Непрерывные признаки группировок:</w:t>
      </w:r>
    </w:p>
    <w:p w:rsidR="00C052B7" w:rsidRPr="00C052B7" w:rsidRDefault="00C052B7" w:rsidP="00C052B7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C052B7">
        <w:rPr>
          <w:rFonts w:ascii="Arial" w:hAnsi="Arial" w:cs="Arial"/>
          <w:sz w:val="24"/>
          <w:szCs w:val="24"/>
        </w:rPr>
        <w:t>величина вкладов населения в учреждениях сберегательного банка</w:t>
      </w:r>
    </w:p>
    <w:p w:rsidR="00C052B7" w:rsidRPr="00C052B7" w:rsidRDefault="00C052B7" w:rsidP="00C052B7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C052B7">
        <w:rPr>
          <w:rFonts w:ascii="Arial" w:hAnsi="Arial" w:cs="Arial"/>
          <w:sz w:val="24"/>
          <w:szCs w:val="24"/>
        </w:rPr>
        <w:t>число членов семей</w:t>
      </w:r>
    </w:p>
    <w:p w:rsidR="00C052B7" w:rsidRPr="00C052B7" w:rsidRDefault="00C052B7" w:rsidP="00C052B7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C052B7">
        <w:rPr>
          <w:rFonts w:ascii="Arial" w:hAnsi="Arial" w:cs="Arial"/>
          <w:sz w:val="24"/>
          <w:szCs w:val="24"/>
        </w:rPr>
        <w:t>размер обуви</w:t>
      </w:r>
    </w:p>
    <w:p w:rsidR="00C052B7" w:rsidRPr="00C052B7" w:rsidRDefault="00C052B7" w:rsidP="00C052B7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C052B7">
        <w:rPr>
          <w:rFonts w:ascii="Arial" w:hAnsi="Arial" w:cs="Arial"/>
          <w:sz w:val="24"/>
          <w:szCs w:val="24"/>
        </w:rPr>
        <w:t>численность работников предприятий</w:t>
      </w:r>
    </w:p>
    <w:p w:rsidR="00C052B7" w:rsidRPr="00C052B7" w:rsidRDefault="00C052B7" w:rsidP="00C052B7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C052B7">
        <w:rPr>
          <w:rFonts w:ascii="Arial" w:hAnsi="Arial" w:cs="Arial"/>
          <w:sz w:val="24"/>
          <w:szCs w:val="24"/>
        </w:rPr>
        <w:t>численность населения стран</w:t>
      </w:r>
    </w:p>
    <w:p w:rsidR="002C7497" w:rsidRDefault="00C052B7" w:rsidP="002C7497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C052B7">
        <w:rPr>
          <w:rFonts w:ascii="Arial" w:hAnsi="Arial" w:cs="Arial"/>
          <w:sz w:val="24"/>
          <w:szCs w:val="24"/>
        </w:rPr>
        <w:t>заработная плата работающих</w:t>
      </w:r>
    </w:p>
    <w:p w:rsidR="002C7497" w:rsidRDefault="002C7497" w:rsidP="002C7497">
      <w:pPr>
        <w:pStyle w:val="a3"/>
        <w:ind w:left="1364"/>
        <w:rPr>
          <w:rFonts w:ascii="Arial" w:hAnsi="Arial" w:cs="Arial"/>
          <w:sz w:val="24"/>
          <w:szCs w:val="24"/>
        </w:rPr>
      </w:pPr>
    </w:p>
    <w:p w:rsidR="002C7497" w:rsidRPr="002C7497" w:rsidRDefault="002C7497" w:rsidP="002C7497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2C7497">
        <w:rPr>
          <w:rFonts w:ascii="Arial" w:hAnsi="Arial" w:cs="Arial"/>
          <w:bCs/>
          <w:sz w:val="24"/>
          <w:szCs w:val="24"/>
        </w:rPr>
        <w:lastRenderedPageBreak/>
        <w:t>Основными элементами графика являются:</w:t>
      </w:r>
    </w:p>
    <w:p w:rsidR="002C7497" w:rsidRPr="002C7497" w:rsidRDefault="002C7497" w:rsidP="002C7497">
      <w:pPr>
        <w:pStyle w:val="a3"/>
        <w:numPr>
          <w:ilvl w:val="0"/>
          <w:numId w:val="23"/>
        </w:numPr>
        <w:ind w:left="1418"/>
        <w:rPr>
          <w:rFonts w:ascii="Arial" w:hAnsi="Arial" w:cs="Arial"/>
          <w:sz w:val="24"/>
          <w:szCs w:val="24"/>
        </w:rPr>
      </w:pPr>
      <w:r w:rsidRPr="002C7497">
        <w:rPr>
          <w:rFonts w:ascii="Arial" w:hAnsi="Arial" w:cs="Arial"/>
          <w:sz w:val="24"/>
          <w:szCs w:val="24"/>
        </w:rPr>
        <w:t>шкала</w:t>
      </w:r>
    </w:p>
    <w:p w:rsidR="002C7497" w:rsidRPr="002C7497" w:rsidRDefault="002C7497" w:rsidP="002C7497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2C7497">
        <w:rPr>
          <w:rFonts w:ascii="Arial" w:hAnsi="Arial" w:cs="Arial"/>
          <w:sz w:val="24"/>
          <w:szCs w:val="24"/>
        </w:rPr>
        <w:t>масштаб</w:t>
      </w:r>
    </w:p>
    <w:p w:rsidR="002C7497" w:rsidRPr="002C7497" w:rsidRDefault="002C7497" w:rsidP="002C7497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2C7497">
        <w:rPr>
          <w:rFonts w:ascii="Arial" w:hAnsi="Arial" w:cs="Arial"/>
          <w:sz w:val="24"/>
          <w:szCs w:val="24"/>
        </w:rPr>
        <w:t>подлежащее</w:t>
      </w:r>
    </w:p>
    <w:p w:rsidR="002C7497" w:rsidRPr="002C7497" w:rsidRDefault="002C7497" w:rsidP="002C7497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2C7497">
        <w:rPr>
          <w:rFonts w:ascii="Arial" w:hAnsi="Arial" w:cs="Arial"/>
          <w:sz w:val="24"/>
          <w:szCs w:val="24"/>
        </w:rPr>
        <w:t>поле графика</w:t>
      </w:r>
    </w:p>
    <w:p w:rsidR="002C7497" w:rsidRPr="002C7497" w:rsidRDefault="002C7497" w:rsidP="002C7497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2C7497">
        <w:rPr>
          <w:rFonts w:ascii="Arial" w:hAnsi="Arial" w:cs="Arial"/>
          <w:sz w:val="24"/>
          <w:szCs w:val="24"/>
        </w:rPr>
        <w:t>сказуемое</w:t>
      </w:r>
    </w:p>
    <w:p w:rsidR="002C7497" w:rsidRPr="002C7497" w:rsidRDefault="002C7497" w:rsidP="002C7497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2C7497">
        <w:rPr>
          <w:rFonts w:ascii="Arial" w:hAnsi="Arial" w:cs="Arial"/>
          <w:sz w:val="24"/>
          <w:szCs w:val="24"/>
        </w:rPr>
        <w:t>графический образ</w:t>
      </w:r>
    </w:p>
    <w:p w:rsidR="002C7497" w:rsidRPr="002C7497" w:rsidRDefault="002C7497" w:rsidP="002C7497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2C7497">
        <w:rPr>
          <w:rFonts w:ascii="Arial" w:hAnsi="Arial" w:cs="Arial"/>
          <w:sz w:val="24"/>
          <w:szCs w:val="24"/>
        </w:rPr>
        <w:t>пространственные ориентиры</w:t>
      </w:r>
    </w:p>
    <w:p w:rsidR="00F86C35" w:rsidRDefault="002C7497" w:rsidP="00F86C35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2C7497">
        <w:rPr>
          <w:rFonts w:ascii="Arial" w:hAnsi="Arial" w:cs="Arial"/>
          <w:sz w:val="24"/>
          <w:szCs w:val="24"/>
        </w:rPr>
        <w:t>экспликация</w:t>
      </w:r>
    </w:p>
    <w:p w:rsidR="00F86C35" w:rsidRDefault="00F86C35" w:rsidP="00F86C35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F86C35" w:rsidRPr="00F86C35" w:rsidRDefault="00F86C35" w:rsidP="00F86C35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F86C35">
        <w:rPr>
          <w:rFonts w:ascii="Arial" w:hAnsi="Arial" w:cs="Arial"/>
          <w:bCs/>
          <w:sz w:val="24"/>
          <w:szCs w:val="24"/>
        </w:rPr>
        <w:t xml:space="preserve">Правило </w:t>
      </w:r>
      <w:proofErr w:type="spellStart"/>
      <w:r w:rsidRPr="00F86C35">
        <w:rPr>
          <w:rFonts w:ascii="Arial" w:hAnsi="Arial" w:cs="Arial"/>
          <w:bCs/>
          <w:sz w:val="24"/>
          <w:szCs w:val="24"/>
        </w:rPr>
        <w:t>мажорантности</w:t>
      </w:r>
      <w:proofErr w:type="spellEnd"/>
      <w:r w:rsidRPr="00F86C35">
        <w:rPr>
          <w:rFonts w:ascii="Arial" w:hAnsi="Arial" w:cs="Arial"/>
          <w:bCs/>
          <w:sz w:val="24"/>
          <w:szCs w:val="24"/>
        </w:rPr>
        <w:t xml:space="preserve"> средних определяется как:</w:t>
      </w:r>
    </w:p>
    <w:p w:rsidR="00F86C35" w:rsidRPr="00F86C35" w:rsidRDefault="00F86C35" w:rsidP="00F86C35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  <w:vertAlign w:val="subscript"/>
        </w:rPr>
      </w:pPr>
      <w:proofErr w:type="spellStart"/>
      <w:r w:rsidRPr="00F86C35">
        <w:rPr>
          <w:rFonts w:ascii="Arial" w:hAnsi="Arial" w:cs="Arial"/>
          <w:sz w:val="24"/>
          <w:szCs w:val="24"/>
        </w:rPr>
        <w:t>Xгарм</w:t>
      </w:r>
      <w:proofErr w:type="spellEnd"/>
      <w:r w:rsidRPr="00F86C35">
        <w:rPr>
          <w:rFonts w:ascii="Arial" w:hAnsi="Arial" w:cs="Arial"/>
          <w:sz w:val="24"/>
          <w:szCs w:val="24"/>
        </w:rPr>
        <w:t>&lt;</w:t>
      </w:r>
      <w:proofErr w:type="spellStart"/>
      <w:r w:rsidRPr="00F86C35">
        <w:rPr>
          <w:rFonts w:ascii="Arial" w:hAnsi="Arial" w:cs="Arial"/>
          <w:sz w:val="24"/>
          <w:szCs w:val="24"/>
        </w:rPr>
        <w:t>Xгеом</w:t>
      </w:r>
      <w:proofErr w:type="spellEnd"/>
      <w:r w:rsidRPr="00F86C35">
        <w:rPr>
          <w:rFonts w:ascii="Arial" w:hAnsi="Arial" w:cs="Arial"/>
          <w:sz w:val="24"/>
          <w:szCs w:val="24"/>
        </w:rPr>
        <w:t>&lt;</w:t>
      </w:r>
      <w:proofErr w:type="spellStart"/>
      <w:r w:rsidRPr="00F86C35">
        <w:rPr>
          <w:rFonts w:ascii="Arial" w:hAnsi="Arial" w:cs="Arial"/>
          <w:sz w:val="24"/>
          <w:szCs w:val="24"/>
        </w:rPr>
        <w:t>Xариф</w:t>
      </w:r>
      <w:proofErr w:type="spellEnd"/>
      <w:r w:rsidRPr="00F86C35">
        <w:rPr>
          <w:rFonts w:ascii="Arial" w:hAnsi="Arial" w:cs="Arial"/>
          <w:sz w:val="24"/>
          <w:szCs w:val="24"/>
        </w:rPr>
        <w:t>&lt;</w:t>
      </w:r>
      <w:proofErr w:type="spellStart"/>
      <w:r w:rsidRPr="00F86C35">
        <w:rPr>
          <w:rFonts w:ascii="Arial" w:hAnsi="Arial" w:cs="Arial"/>
          <w:sz w:val="24"/>
          <w:szCs w:val="24"/>
        </w:rPr>
        <w:t>Xкв</w:t>
      </w:r>
      <w:proofErr w:type="spellEnd"/>
      <w:r w:rsidRPr="00F86C35">
        <w:rPr>
          <w:rFonts w:ascii="Arial" w:hAnsi="Arial" w:cs="Arial"/>
          <w:sz w:val="24"/>
          <w:szCs w:val="24"/>
          <w:vertAlign w:val="subscript"/>
        </w:rPr>
        <w:t xml:space="preserve"> </w:t>
      </w:r>
    </w:p>
    <w:p w:rsidR="00F86C35" w:rsidRPr="00F86C35" w:rsidRDefault="00F86C35" w:rsidP="00F86C35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  <w:vertAlign w:val="subscript"/>
        </w:rPr>
      </w:pPr>
      <w:proofErr w:type="spellStart"/>
      <w:r w:rsidRPr="00F86C35">
        <w:rPr>
          <w:rFonts w:ascii="Arial" w:hAnsi="Arial" w:cs="Arial"/>
          <w:sz w:val="24"/>
          <w:szCs w:val="24"/>
        </w:rPr>
        <w:t>Xкв</w:t>
      </w:r>
      <w:proofErr w:type="spellEnd"/>
      <w:r w:rsidRPr="00F86C35">
        <w:rPr>
          <w:rFonts w:ascii="Arial" w:hAnsi="Arial" w:cs="Arial"/>
          <w:sz w:val="24"/>
          <w:szCs w:val="24"/>
        </w:rPr>
        <w:t>&lt;</w:t>
      </w:r>
      <w:proofErr w:type="spellStart"/>
      <w:r w:rsidRPr="00F86C35">
        <w:rPr>
          <w:rFonts w:ascii="Arial" w:hAnsi="Arial" w:cs="Arial"/>
          <w:sz w:val="24"/>
          <w:szCs w:val="24"/>
        </w:rPr>
        <w:t>Xариф</w:t>
      </w:r>
      <w:proofErr w:type="spellEnd"/>
      <w:r w:rsidRPr="00F86C35">
        <w:rPr>
          <w:rFonts w:ascii="Arial" w:hAnsi="Arial" w:cs="Arial"/>
          <w:sz w:val="24"/>
          <w:szCs w:val="24"/>
        </w:rPr>
        <w:t>&lt;</w:t>
      </w:r>
      <w:proofErr w:type="spellStart"/>
      <w:r w:rsidRPr="00F86C35">
        <w:rPr>
          <w:rFonts w:ascii="Arial" w:hAnsi="Arial" w:cs="Arial"/>
          <w:sz w:val="24"/>
          <w:szCs w:val="24"/>
        </w:rPr>
        <w:t>Xгарм</w:t>
      </w:r>
      <w:proofErr w:type="spellEnd"/>
      <w:r w:rsidRPr="00F86C35">
        <w:rPr>
          <w:rFonts w:ascii="Arial" w:hAnsi="Arial" w:cs="Arial"/>
          <w:sz w:val="24"/>
          <w:szCs w:val="24"/>
        </w:rPr>
        <w:t>&lt;</w:t>
      </w:r>
      <w:proofErr w:type="spellStart"/>
      <w:r w:rsidRPr="00F86C35">
        <w:rPr>
          <w:rFonts w:ascii="Arial" w:hAnsi="Arial" w:cs="Arial"/>
          <w:sz w:val="24"/>
          <w:szCs w:val="24"/>
        </w:rPr>
        <w:t>Xгеом</w:t>
      </w:r>
      <w:proofErr w:type="spellEnd"/>
    </w:p>
    <w:p w:rsidR="00F86C35" w:rsidRPr="00F86C35" w:rsidRDefault="00F86C35" w:rsidP="00F86C35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  <w:vertAlign w:val="subscript"/>
        </w:rPr>
      </w:pPr>
      <w:proofErr w:type="spellStart"/>
      <w:r w:rsidRPr="00F86C35">
        <w:rPr>
          <w:rFonts w:ascii="Arial" w:hAnsi="Arial" w:cs="Arial"/>
          <w:sz w:val="24"/>
          <w:szCs w:val="24"/>
        </w:rPr>
        <w:t>Xариф</w:t>
      </w:r>
      <w:proofErr w:type="spellEnd"/>
      <w:r w:rsidRPr="00F86C35">
        <w:rPr>
          <w:rFonts w:ascii="Arial" w:hAnsi="Arial" w:cs="Arial"/>
          <w:sz w:val="24"/>
          <w:szCs w:val="24"/>
        </w:rPr>
        <w:t>&lt;</w:t>
      </w:r>
      <w:proofErr w:type="spellStart"/>
      <w:r w:rsidRPr="00F86C35">
        <w:rPr>
          <w:rFonts w:ascii="Arial" w:hAnsi="Arial" w:cs="Arial"/>
          <w:sz w:val="24"/>
          <w:szCs w:val="24"/>
        </w:rPr>
        <w:t>Xкв</w:t>
      </w:r>
      <w:proofErr w:type="spellEnd"/>
      <w:r w:rsidRPr="00F86C35">
        <w:rPr>
          <w:rFonts w:ascii="Arial" w:hAnsi="Arial" w:cs="Arial"/>
          <w:sz w:val="24"/>
          <w:szCs w:val="24"/>
        </w:rPr>
        <w:t>&lt;</w:t>
      </w:r>
      <w:proofErr w:type="spellStart"/>
      <w:r w:rsidRPr="00F86C35">
        <w:rPr>
          <w:rFonts w:ascii="Arial" w:hAnsi="Arial" w:cs="Arial"/>
          <w:sz w:val="24"/>
          <w:szCs w:val="24"/>
        </w:rPr>
        <w:t>Xгеом</w:t>
      </w:r>
      <w:proofErr w:type="spellEnd"/>
      <w:r w:rsidRPr="00F86C35">
        <w:rPr>
          <w:rFonts w:ascii="Arial" w:hAnsi="Arial" w:cs="Arial"/>
          <w:sz w:val="24"/>
          <w:szCs w:val="24"/>
        </w:rPr>
        <w:t>&lt;</w:t>
      </w:r>
      <w:proofErr w:type="spellStart"/>
      <w:r w:rsidRPr="00F86C35">
        <w:rPr>
          <w:rFonts w:ascii="Arial" w:hAnsi="Arial" w:cs="Arial"/>
          <w:sz w:val="24"/>
          <w:szCs w:val="24"/>
        </w:rPr>
        <w:t>Xгарм</w:t>
      </w:r>
      <w:proofErr w:type="spellEnd"/>
      <w:r w:rsidRPr="00F86C35">
        <w:rPr>
          <w:rFonts w:ascii="Arial" w:hAnsi="Arial" w:cs="Arial"/>
          <w:sz w:val="24"/>
          <w:szCs w:val="24"/>
        </w:rPr>
        <w:t xml:space="preserve"> </w:t>
      </w:r>
    </w:p>
    <w:p w:rsidR="00F86C35" w:rsidRPr="00F86C35" w:rsidRDefault="00F86C35" w:rsidP="00F86C35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proofErr w:type="spellStart"/>
      <w:r w:rsidRPr="00F86C35">
        <w:rPr>
          <w:rFonts w:ascii="Arial" w:hAnsi="Arial" w:cs="Arial"/>
          <w:sz w:val="24"/>
          <w:szCs w:val="24"/>
        </w:rPr>
        <w:t>Xгеом</w:t>
      </w:r>
      <w:proofErr w:type="spellEnd"/>
      <w:r w:rsidRPr="00F86C35">
        <w:rPr>
          <w:rFonts w:ascii="Arial" w:hAnsi="Arial" w:cs="Arial"/>
          <w:sz w:val="24"/>
          <w:szCs w:val="24"/>
        </w:rPr>
        <w:t>&lt;</w:t>
      </w:r>
      <w:proofErr w:type="spellStart"/>
      <w:r w:rsidRPr="00F86C35">
        <w:rPr>
          <w:rFonts w:ascii="Arial" w:hAnsi="Arial" w:cs="Arial"/>
          <w:sz w:val="24"/>
          <w:szCs w:val="24"/>
        </w:rPr>
        <w:t>Xариф</w:t>
      </w:r>
      <w:proofErr w:type="spellEnd"/>
      <w:r w:rsidRPr="00F86C35">
        <w:rPr>
          <w:rFonts w:ascii="Arial" w:hAnsi="Arial" w:cs="Arial"/>
          <w:sz w:val="24"/>
          <w:szCs w:val="24"/>
        </w:rPr>
        <w:t>&lt;</w:t>
      </w:r>
      <w:proofErr w:type="spellStart"/>
      <w:r w:rsidRPr="00F86C35">
        <w:rPr>
          <w:rFonts w:ascii="Arial" w:hAnsi="Arial" w:cs="Arial"/>
          <w:sz w:val="24"/>
          <w:szCs w:val="24"/>
        </w:rPr>
        <w:t>Xкв</w:t>
      </w:r>
      <w:proofErr w:type="spellEnd"/>
      <w:r w:rsidRPr="00F86C35">
        <w:rPr>
          <w:rFonts w:ascii="Arial" w:hAnsi="Arial" w:cs="Arial"/>
          <w:sz w:val="24"/>
          <w:szCs w:val="24"/>
        </w:rPr>
        <w:t>&lt;</w:t>
      </w:r>
      <w:proofErr w:type="spellStart"/>
      <w:r w:rsidRPr="00F86C35">
        <w:rPr>
          <w:rFonts w:ascii="Arial" w:hAnsi="Arial" w:cs="Arial"/>
          <w:sz w:val="24"/>
          <w:szCs w:val="24"/>
        </w:rPr>
        <w:t>Xгарм</w:t>
      </w:r>
      <w:proofErr w:type="spellEnd"/>
    </w:p>
    <w:p w:rsidR="00F86C35" w:rsidRPr="00F86C35" w:rsidRDefault="00F86C35" w:rsidP="00F86C35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  <w:vertAlign w:val="subscript"/>
        </w:rPr>
      </w:pPr>
      <w:proofErr w:type="spellStart"/>
      <w:r w:rsidRPr="00F86C35">
        <w:rPr>
          <w:rFonts w:ascii="Arial" w:hAnsi="Arial" w:cs="Arial"/>
          <w:sz w:val="24"/>
          <w:szCs w:val="24"/>
        </w:rPr>
        <w:t>Xгеом</w:t>
      </w:r>
      <w:proofErr w:type="spellEnd"/>
      <w:r w:rsidRPr="00F86C35">
        <w:rPr>
          <w:rFonts w:ascii="Arial" w:hAnsi="Arial" w:cs="Arial"/>
          <w:sz w:val="24"/>
          <w:szCs w:val="24"/>
        </w:rPr>
        <w:t>&lt;</w:t>
      </w:r>
      <w:proofErr w:type="spellStart"/>
      <w:r w:rsidRPr="00F86C35">
        <w:rPr>
          <w:rFonts w:ascii="Arial" w:hAnsi="Arial" w:cs="Arial"/>
          <w:sz w:val="24"/>
          <w:szCs w:val="24"/>
        </w:rPr>
        <w:t>Xгарм</w:t>
      </w:r>
      <w:proofErr w:type="spellEnd"/>
      <w:r w:rsidRPr="00F86C35">
        <w:rPr>
          <w:rFonts w:ascii="Arial" w:hAnsi="Arial" w:cs="Arial"/>
          <w:sz w:val="24"/>
          <w:szCs w:val="24"/>
        </w:rPr>
        <w:t>&lt;</w:t>
      </w:r>
      <w:proofErr w:type="spellStart"/>
      <w:r w:rsidRPr="00F86C35">
        <w:rPr>
          <w:rFonts w:ascii="Arial" w:hAnsi="Arial" w:cs="Arial"/>
          <w:sz w:val="24"/>
          <w:szCs w:val="24"/>
        </w:rPr>
        <w:t>Xариф</w:t>
      </w:r>
      <w:proofErr w:type="spellEnd"/>
      <w:r w:rsidRPr="00F86C35">
        <w:rPr>
          <w:rFonts w:ascii="Arial" w:hAnsi="Arial" w:cs="Arial"/>
          <w:sz w:val="24"/>
          <w:szCs w:val="24"/>
        </w:rPr>
        <w:t>&lt;</w:t>
      </w:r>
      <w:proofErr w:type="spellStart"/>
      <w:r w:rsidRPr="00F86C35">
        <w:rPr>
          <w:rFonts w:ascii="Arial" w:hAnsi="Arial" w:cs="Arial"/>
          <w:sz w:val="24"/>
          <w:szCs w:val="24"/>
        </w:rPr>
        <w:t>Xкв</w:t>
      </w:r>
      <w:proofErr w:type="spellEnd"/>
    </w:p>
    <w:p w:rsidR="00F86C35" w:rsidRPr="00F86C35" w:rsidRDefault="00F86C35" w:rsidP="00F86C35">
      <w:pPr>
        <w:pStyle w:val="a3"/>
        <w:ind w:left="1440"/>
        <w:rPr>
          <w:rFonts w:ascii="Arial" w:hAnsi="Arial" w:cs="Arial"/>
          <w:sz w:val="24"/>
          <w:szCs w:val="24"/>
          <w:vertAlign w:val="subscript"/>
        </w:rPr>
      </w:pPr>
    </w:p>
    <w:p w:rsidR="00C55181" w:rsidRPr="00AC0560" w:rsidRDefault="00C55181" w:rsidP="00C55181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AC0560">
        <w:rPr>
          <w:rFonts w:ascii="Arial" w:hAnsi="Arial" w:cs="Arial"/>
          <w:bCs/>
          <w:sz w:val="24"/>
          <w:szCs w:val="24"/>
        </w:rPr>
        <w:t>Наилучшей характеристикой для сравнения вариации различных совокупностей служит:</w:t>
      </w:r>
    </w:p>
    <w:p w:rsidR="00C55181" w:rsidRPr="00C55181" w:rsidRDefault="00C55181" w:rsidP="00AC0560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C55181">
        <w:rPr>
          <w:rFonts w:ascii="Arial" w:hAnsi="Arial" w:cs="Arial"/>
          <w:sz w:val="24"/>
          <w:szCs w:val="24"/>
        </w:rPr>
        <w:t>размах вариации</w:t>
      </w:r>
    </w:p>
    <w:p w:rsidR="00C55181" w:rsidRPr="00C55181" w:rsidRDefault="00C55181" w:rsidP="00AC0560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C55181">
        <w:rPr>
          <w:rFonts w:ascii="Arial" w:hAnsi="Arial" w:cs="Arial"/>
          <w:sz w:val="24"/>
          <w:szCs w:val="24"/>
        </w:rPr>
        <w:t>дисперсия</w:t>
      </w:r>
    </w:p>
    <w:p w:rsidR="00C55181" w:rsidRPr="00C55181" w:rsidRDefault="00C55181" w:rsidP="00AC0560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C55181">
        <w:rPr>
          <w:rFonts w:ascii="Arial" w:hAnsi="Arial" w:cs="Arial"/>
          <w:sz w:val="24"/>
          <w:szCs w:val="24"/>
        </w:rPr>
        <w:t xml:space="preserve">среднее </w:t>
      </w:r>
      <w:proofErr w:type="spellStart"/>
      <w:r w:rsidRPr="00C55181">
        <w:rPr>
          <w:rFonts w:ascii="Arial" w:hAnsi="Arial" w:cs="Arial"/>
          <w:sz w:val="24"/>
          <w:szCs w:val="24"/>
        </w:rPr>
        <w:t>квадратическое</w:t>
      </w:r>
      <w:proofErr w:type="spellEnd"/>
      <w:r w:rsidRPr="00C55181">
        <w:rPr>
          <w:rFonts w:ascii="Arial" w:hAnsi="Arial" w:cs="Arial"/>
          <w:sz w:val="24"/>
          <w:szCs w:val="24"/>
        </w:rPr>
        <w:t xml:space="preserve"> отклонение</w:t>
      </w:r>
    </w:p>
    <w:p w:rsidR="00C55181" w:rsidRPr="00AC0560" w:rsidRDefault="00C55181" w:rsidP="00AC0560">
      <w:pPr>
        <w:pStyle w:val="a3"/>
        <w:numPr>
          <w:ilvl w:val="0"/>
          <w:numId w:val="28"/>
        </w:numPr>
      </w:pPr>
      <w:r w:rsidRPr="00C55181">
        <w:rPr>
          <w:rFonts w:ascii="Arial" w:hAnsi="Arial" w:cs="Arial"/>
          <w:sz w:val="24"/>
          <w:szCs w:val="24"/>
        </w:rPr>
        <w:t>коэффициент вариации</w:t>
      </w:r>
    </w:p>
    <w:p w:rsidR="00AC0560" w:rsidRDefault="00AC0560" w:rsidP="00AC0560">
      <w:pPr>
        <w:pStyle w:val="a3"/>
        <w:ind w:left="1440"/>
      </w:pPr>
    </w:p>
    <w:p w:rsidR="00C55181" w:rsidRPr="00AC0560" w:rsidRDefault="00C55181" w:rsidP="00C55181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AC0560">
        <w:rPr>
          <w:rFonts w:ascii="Arial" w:hAnsi="Arial" w:cs="Arial"/>
          <w:bCs/>
          <w:sz w:val="24"/>
          <w:szCs w:val="24"/>
        </w:rPr>
        <w:t>По способу формирования выборочной совокупности различают выборку …</w:t>
      </w:r>
    </w:p>
    <w:p w:rsidR="00C55181" w:rsidRPr="00C55181" w:rsidRDefault="00C55181" w:rsidP="00BE6F62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C55181">
        <w:rPr>
          <w:rFonts w:ascii="Arial" w:hAnsi="Arial" w:cs="Arial"/>
          <w:sz w:val="24"/>
          <w:szCs w:val="24"/>
        </w:rPr>
        <w:t>механическую</w:t>
      </w:r>
    </w:p>
    <w:p w:rsidR="00C55181" w:rsidRPr="00C55181" w:rsidRDefault="00C55181" w:rsidP="00BE6F62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C55181">
        <w:rPr>
          <w:rFonts w:ascii="Arial" w:hAnsi="Arial" w:cs="Arial"/>
          <w:sz w:val="24"/>
          <w:szCs w:val="24"/>
        </w:rPr>
        <w:t>комбинированную</w:t>
      </w:r>
    </w:p>
    <w:p w:rsidR="00C55181" w:rsidRPr="00C55181" w:rsidRDefault="00C55181" w:rsidP="00BE6F62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C55181">
        <w:rPr>
          <w:rFonts w:ascii="Arial" w:hAnsi="Arial" w:cs="Arial"/>
          <w:sz w:val="24"/>
          <w:szCs w:val="24"/>
        </w:rPr>
        <w:t>серийную</w:t>
      </w:r>
    </w:p>
    <w:p w:rsidR="00C55181" w:rsidRPr="00C55181" w:rsidRDefault="00C55181" w:rsidP="00BE6F62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C55181">
        <w:rPr>
          <w:rFonts w:ascii="Arial" w:hAnsi="Arial" w:cs="Arial"/>
          <w:sz w:val="24"/>
          <w:szCs w:val="24"/>
        </w:rPr>
        <w:t>сложную</w:t>
      </w:r>
    </w:p>
    <w:p w:rsidR="00C55181" w:rsidRPr="00C55181" w:rsidRDefault="00C55181" w:rsidP="00BE6F62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C55181">
        <w:rPr>
          <w:rFonts w:ascii="Arial" w:hAnsi="Arial" w:cs="Arial"/>
          <w:sz w:val="24"/>
          <w:szCs w:val="24"/>
        </w:rPr>
        <w:t>типическую (районированную)</w:t>
      </w:r>
    </w:p>
    <w:p w:rsidR="00C55181" w:rsidRPr="00C55181" w:rsidRDefault="00C55181" w:rsidP="00BE6F62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C55181">
        <w:rPr>
          <w:rFonts w:ascii="Arial" w:hAnsi="Arial" w:cs="Arial"/>
          <w:sz w:val="24"/>
          <w:szCs w:val="24"/>
        </w:rPr>
        <w:t>собственно-случайную</w:t>
      </w:r>
    </w:p>
    <w:p w:rsidR="00BE6F62" w:rsidRDefault="00C55181" w:rsidP="00BE6F62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C55181">
        <w:rPr>
          <w:rFonts w:ascii="Arial" w:hAnsi="Arial" w:cs="Arial"/>
          <w:sz w:val="24"/>
          <w:szCs w:val="24"/>
        </w:rPr>
        <w:t>альтернативную</w:t>
      </w:r>
    </w:p>
    <w:p w:rsidR="00BE6F62" w:rsidRDefault="00BE6F62" w:rsidP="00BE6F6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E6F62" w:rsidRPr="00BE6F62" w:rsidRDefault="00BE6F62" w:rsidP="00BE6F62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BE6F62">
        <w:rPr>
          <w:rFonts w:ascii="Arial" w:hAnsi="Arial" w:cs="Arial"/>
          <w:bCs/>
          <w:sz w:val="24"/>
          <w:szCs w:val="24"/>
        </w:rPr>
        <w:t>Разность уровней ряда динамики называется:</w:t>
      </w:r>
    </w:p>
    <w:p w:rsidR="00BE6F62" w:rsidRPr="00BE6F62" w:rsidRDefault="00BE6F62" w:rsidP="00BE6F62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BE6F62">
        <w:rPr>
          <w:rFonts w:ascii="Arial" w:hAnsi="Arial" w:cs="Arial"/>
          <w:sz w:val="24"/>
          <w:szCs w:val="24"/>
        </w:rPr>
        <w:t>темпом прироста</w:t>
      </w:r>
    </w:p>
    <w:p w:rsidR="00BE6F62" w:rsidRPr="00BE6F62" w:rsidRDefault="00BE6F62" w:rsidP="00BE6F62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BE6F62">
        <w:rPr>
          <w:rFonts w:ascii="Arial" w:hAnsi="Arial" w:cs="Arial"/>
          <w:sz w:val="24"/>
          <w:szCs w:val="24"/>
        </w:rPr>
        <w:t>темпом роста</w:t>
      </w:r>
    </w:p>
    <w:p w:rsidR="00BE6F62" w:rsidRPr="00BE6F62" w:rsidRDefault="00BE6F62" w:rsidP="00BE6F62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BE6F62">
        <w:rPr>
          <w:rFonts w:ascii="Arial" w:hAnsi="Arial" w:cs="Arial"/>
          <w:sz w:val="24"/>
          <w:szCs w:val="24"/>
        </w:rPr>
        <w:t>абсолютным приростом</w:t>
      </w:r>
    </w:p>
    <w:p w:rsidR="00BE6F62" w:rsidRDefault="00BE6F62" w:rsidP="00BE6F62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BE6F62">
        <w:rPr>
          <w:rFonts w:ascii="Arial" w:hAnsi="Arial" w:cs="Arial"/>
          <w:sz w:val="24"/>
          <w:szCs w:val="24"/>
        </w:rPr>
        <w:t>коэффициентом роста</w:t>
      </w:r>
    </w:p>
    <w:p w:rsidR="00BE6F62" w:rsidRDefault="00BE6F62" w:rsidP="00BE6F6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E6F62" w:rsidRPr="00BE6F62" w:rsidRDefault="00BE6F62" w:rsidP="00BE6F62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BE6F62">
        <w:rPr>
          <w:rFonts w:ascii="Arial" w:hAnsi="Arial" w:cs="Arial"/>
          <w:bCs/>
          <w:sz w:val="24"/>
          <w:szCs w:val="24"/>
        </w:rPr>
        <w:t xml:space="preserve">Агрегатные индексы цен </w:t>
      </w:r>
      <w:proofErr w:type="spellStart"/>
      <w:r w:rsidRPr="00BE6F62">
        <w:rPr>
          <w:rFonts w:ascii="Arial" w:hAnsi="Arial" w:cs="Arial"/>
          <w:bCs/>
          <w:sz w:val="24"/>
          <w:szCs w:val="24"/>
        </w:rPr>
        <w:t>Ласпейреса</w:t>
      </w:r>
      <w:proofErr w:type="spellEnd"/>
      <w:r w:rsidRPr="00BE6F62">
        <w:rPr>
          <w:rFonts w:ascii="Arial" w:hAnsi="Arial" w:cs="Arial"/>
          <w:bCs/>
          <w:sz w:val="24"/>
          <w:szCs w:val="24"/>
        </w:rPr>
        <w:t xml:space="preserve"> строятся:</w:t>
      </w:r>
    </w:p>
    <w:p w:rsidR="00BE6F62" w:rsidRPr="00BE6F62" w:rsidRDefault="00BE6F62" w:rsidP="00BE6F62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BE6F62">
        <w:rPr>
          <w:rFonts w:ascii="Arial" w:hAnsi="Arial" w:cs="Arial"/>
          <w:sz w:val="24"/>
          <w:szCs w:val="24"/>
        </w:rPr>
        <w:t>с весами текущего периода</w:t>
      </w:r>
    </w:p>
    <w:p w:rsidR="00BE6F62" w:rsidRPr="00BE6F62" w:rsidRDefault="00BE6F62" w:rsidP="00BE6F62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BE6F62">
        <w:rPr>
          <w:rFonts w:ascii="Arial" w:hAnsi="Arial" w:cs="Arial"/>
          <w:sz w:val="24"/>
          <w:szCs w:val="24"/>
        </w:rPr>
        <w:t>с весами базисного периода</w:t>
      </w:r>
    </w:p>
    <w:p w:rsidR="00BE6F62" w:rsidRDefault="00BE6F62" w:rsidP="00BE6F62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BE6F62">
        <w:rPr>
          <w:rFonts w:ascii="Arial" w:hAnsi="Arial" w:cs="Arial"/>
          <w:sz w:val="24"/>
          <w:szCs w:val="24"/>
        </w:rPr>
        <w:t>без использования весов</w:t>
      </w:r>
    </w:p>
    <w:p w:rsidR="00206BE2" w:rsidRDefault="00206BE2" w:rsidP="00206BE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E6F62" w:rsidRPr="00BE6F62" w:rsidRDefault="00BE6F62" w:rsidP="00BE6F62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BE6F62">
        <w:rPr>
          <w:rFonts w:ascii="Arial" w:hAnsi="Arial" w:cs="Arial"/>
          <w:bCs/>
          <w:sz w:val="24"/>
          <w:szCs w:val="24"/>
        </w:rPr>
        <w:lastRenderedPageBreak/>
        <w:t>В результате проведения регрессионного анализа получают функцию, описывающую … пок</w:t>
      </w:r>
      <w:r w:rsidRPr="00BE6F62">
        <w:rPr>
          <w:rFonts w:ascii="Arial" w:hAnsi="Arial" w:cs="Arial"/>
          <w:bCs/>
          <w:sz w:val="24"/>
          <w:szCs w:val="24"/>
        </w:rPr>
        <w:t>а</w:t>
      </w:r>
      <w:r w:rsidRPr="00BE6F62">
        <w:rPr>
          <w:rFonts w:ascii="Arial" w:hAnsi="Arial" w:cs="Arial"/>
          <w:bCs/>
          <w:sz w:val="24"/>
          <w:szCs w:val="24"/>
        </w:rPr>
        <w:t>зателей.</w:t>
      </w:r>
    </w:p>
    <w:p w:rsidR="00BE6F62" w:rsidRPr="00BE6F62" w:rsidRDefault="00BE6F62" w:rsidP="00206BE2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BE6F62">
        <w:rPr>
          <w:rFonts w:ascii="Arial" w:hAnsi="Arial" w:cs="Arial"/>
          <w:sz w:val="24"/>
          <w:szCs w:val="24"/>
        </w:rPr>
        <w:t>соотношение</w:t>
      </w:r>
    </w:p>
    <w:p w:rsidR="00BE6F62" w:rsidRPr="00BE6F62" w:rsidRDefault="00BE6F62" w:rsidP="00206BE2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BE6F62">
        <w:rPr>
          <w:rFonts w:ascii="Arial" w:hAnsi="Arial" w:cs="Arial"/>
          <w:sz w:val="24"/>
          <w:szCs w:val="24"/>
        </w:rPr>
        <w:t>темпы роста</w:t>
      </w:r>
    </w:p>
    <w:p w:rsidR="00BE6F62" w:rsidRPr="00BE6F62" w:rsidRDefault="00BE6F62" w:rsidP="00206BE2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BE6F62">
        <w:rPr>
          <w:rFonts w:ascii="Arial" w:hAnsi="Arial" w:cs="Arial"/>
          <w:sz w:val="24"/>
          <w:szCs w:val="24"/>
        </w:rPr>
        <w:t>структуру</w:t>
      </w:r>
    </w:p>
    <w:p w:rsidR="00BE6F62" w:rsidRPr="00BE6F62" w:rsidRDefault="00BE6F62" w:rsidP="00206BE2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BE6F62">
        <w:rPr>
          <w:rFonts w:ascii="Arial" w:hAnsi="Arial" w:cs="Arial"/>
          <w:sz w:val="24"/>
          <w:szCs w:val="24"/>
        </w:rPr>
        <w:t>взаимосвязь</w:t>
      </w:r>
    </w:p>
    <w:p w:rsidR="00206BE2" w:rsidRDefault="00BE6F62" w:rsidP="00206BE2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BE6F62">
        <w:rPr>
          <w:rFonts w:ascii="Arial" w:hAnsi="Arial" w:cs="Arial"/>
          <w:sz w:val="24"/>
          <w:szCs w:val="24"/>
        </w:rPr>
        <w:t>темпы прироста</w:t>
      </w:r>
    </w:p>
    <w:p w:rsidR="00206BE2" w:rsidRDefault="00206BE2" w:rsidP="00206BE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206BE2" w:rsidRPr="00206BE2" w:rsidRDefault="00206BE2" w:rsidP="00206BE2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206BE2">
        <w:rPr>
          <w:rFonts w:ascii="Arial" w:hAnsi="Arial" w:cs="Arial"/>
          <w:bCs/>
          <w:sz w:val="24"/>
          <w:szCs w:val="24"/>
        </w:rPr>
        <w:t>Для изучения связи между двумя признаками рассчитано линейное уравнение регрессии: у=36,5–1,04х параметры: a</w:t>
      </w:r>
      <w:r w:rsidRPr="00206BE2">
        <w:rPr>
          <w:rFonts w:ascii="Arial" w:hAnsi="Arial" w:cs="Arial"/>
          <w:bCs/>
          <w:sz w:val="24"/>
          <w:szCs w:val="24"/>
          <w:vertAlign w:val="subscript"/>
        </w:rPr>
        <w:t>0</w:t>
      </w:r>
      <w:r w:rsidRPr="00206BE2">
        <w:rPr>
          <w:rFonts w:ascii="Arial" w:hAnsi="Arial" w:cs="Arial"/>
          <w:bCs/>
          <w:sz w:val="24"/>
          <w:szCs w:val="24"/>
        </w:rPr>
        <w:t>=36,5; а</w:t>
      </w:r>
      <w:r w:rsidRPr="00206BE2">
        <w:rPr>
          <w:rFonts w:ascii="Arial" w:hAnsi="Arial" w:cs="Arial"/>
          <w:bCs/>
          <w:sz w:val="24"/>
          <w:szCs w:val="24"/>
          <w:vertAlign w:val="subscript"/>
        </w:rPr>
        <w:t>1</w:t>
      </w:r>
      <w:r w:rsidRPr="00206BE2">
        <w:rPr>
          <w:rFonts w:ascii="Arial" w:hAnsi="Arial" w:cs="Arial"/>
          <w:bCs/>
          <w:sz w:val="24"/>
          <w:szCs w:val="24"/>
        </w:rPr>
        <w:t>=-1,04. Параметр а</w:t>
      </w:r>
      <w:r w:rsidRPr="00206BE2">
        <w:rPr>
          <w:rFonts w:ascii="Arial" w:hAnsi="Arial" w:cs="Arial"/>
          <w:bCs/>
          <w:sz w:val="24"/>
          <w:szCs w:val="24"/>
          <w:vertAlign w:val="subscript"/>
        </w:rPr>
        <w:t>1</w:t>
      </w:r>
      <w:r w:rsidRPr="00206BE2">
        <w:rPr>
          <w:rFonts w:ascii="Arial" w:hAnsi="Arial" w:cs="Arial"/>
          <w:bCs/>
          <w:sz w:val="24"/>
          <w:szCs w:val="24"/>
        </w:rPr>
        <w:t xml:space="preserve"> показывает, что:</w:t>
      </w:r>
    </w:p>
    <w:p w:rsidR="00206BE2" w:rsidRPr="00206BE2" w:rsidRDefault="00206BE2" w:rsidP="00206BE2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206BE2">
        <w:rPr>
          <w:rFonts w:ascii="Arial" w:hAnsi="Arial" w:cs="Arial"/>
          <w:sz w:val="24"/>
          <w:szCs w:val="24"/>
        </w:rPr>
        <w:t>связь между признаками обратная</w:t>
      </w:r>
    </w:p>
    <w:p w:rsidR="00206BE2" w:rsidRPr="00206BE2" w:rsidRDefault="00206BE2" w:rsidP="00206BE2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206BE2">
        <w:rPr>
          <w:rFonts w:ascii="Arial" w:hAnsi="Arial" w:cs="Arial"/>
          <w:sz w:val="24"/>
          <w:szCs w:val="24"/>
        </w:rPr>
        <w:t xml:space="preserve">с увеличением признака </w:t>
      </w:r>
      <w:proofErr w:type="spellStart"/>
      <w:r w:rsidRPr="00206BE2">
        <w:rPr>
          <w:rFonts w:ascii="Arial" w:hAnsi="Arial" w:cs="Arial"/>
          <w:sz w:val="24"/>
          <w:szCs w:val="24"/>
        </w:rPr>
        <w:t>х</w:t>
      </w:r>
      <w:proofErr w:type="spellEnd"/>
      <w:r w:rsidRPr="00206BE2">
        <w:rPr>
          <w:rFonts w:ascii="Arial" w:hAnsi="Arial" w:cs="Arial"/>
          <w:sz w:val="24"/>
          <w:szCs w:val="24"/>
        </w:rPr>
        <w:t xml:space="preserve"> на 1, признак у увеличивается на 36,6</w:t>
      </w:r>
    </w:p>
    <w:p w:rsidR="00206BE2" w:rsidRPr="00206BE2" w:rsidRDefault="00206BE2" w:rsidP="00206BE2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206BE2">
        <w:rPr>
          <w:rFonts w:ascii="Arial" w:hAnsi="Arial" w:cs="Arial"/>
          <w:sz w:val="24"/>
          <w:szCs w:val="24"/>
        </w:rPr>
        <w:t xml:space="preserve">с увеличением признака </w:t>
      </w:r>
      <w:proofErr w:type="spellStart"/>
      <w:r w:rsidRPr="00206BE2">
        <w:rPr>
          <w:rFonts w:ascii="Arial" w:hAnsi="Arial" w:cs="Arial"/>
          <w:sz w:val="24"/>
          <w:szCs w:val="24"/>
        </w:rPr>
        <w:t>х</w:t>
      </w:r>
      <w:proofErr w:type="spellEnd"/>
      <w:r w:rsidRPr="00206BE2">
        <w:rPr>
          <w:rFonts w:ascii="Arial" w:hAnsi="Arial" w:cs="Arial"/>
          <w:sz w:val="24"/>
          <w:szCs w:val="24"/>
        </w:rPr>
        <w:t xml:space="preserve"> на 1, признак у уменьшается на 1,04</w:t>
      </w:r>
    </w:p>
    <w:p w:rsidR="00206BE2" w:rsidRDefault="00206BE2" w:rsidP="00206BE2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206BE2">
        <w:rPr>
          <w:rFonts w:ascii="Arial" w:hAnsi="Arial" w:cs="Arial"/>
          <w:sz w:val="24"/>
          <w:szCs w:val="24"/>
        </w:rPr>
        <w:t>связь между признаками прямая</w:t>
      </w:r>
    </w:p>
    <w:p w:rsidR="00206BE2" w:rsidRDefault="00206BE2" w:rsidP="00206BE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206BE2" w:rsidRPr="00206BE2" w:rsidRDefault="00206BE2" w:rsidP="00206BE2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206BE2">
        <w:rPr>
          <w:rFonts w:ascii="Arial" w:hAnsi="Arial" w:cs="Arial"/>
          <w:bCs/>
          <w:sz w:val="24"/>
          <w:szCs w:val="24"/>
        </w:rPr>
        <w:t>Как определяется коэффициент механического прироста:</w:t>
      </w:r>
    </w:p>
    <w:p w:rsidR="00206BE2" w:rsidRPr="00206BE2" w:rsidRDefault="00206BE2" w:rsidP="00206BE2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206BE2">
        <w:rPr>
          <w:rFonts w:ascii="Arial" w:hAnsi="Arial" w:cs="Arial"/>
          <w:sz w:val="24"/>
          <w:szCs w:val="24"/>
        </w:rPr>
        <w:t>отношение абсолютного механического прироста к среднегодовой численности населения</w:t>
      </w:r>
    </w:p>
    <w:p w:rsidR="00206BE2" w:rsidRPr="00206BE2" w:rsidRDefault="00206BE2" w:rsidP="00206BE2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206BE2">
        <w:rPr>
          <w:rFonts w:ascii="Arial" w:hAnsi="Arial" w:cs="Arial"/>
          <w:sz w:val="24"/>
          <w:szCs w:val="24"/>
        </w:rPr>
        <w:t>разностью между числом прибывших и выбывших</w:t>
      </w:r>
    </w:p>
    <w:p w:rsidR="00206BE2" w:rsidRDefault="00206BE2" w:rsidP="00206BE2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206BE2">
        <w:rPr>
          <w:rFonts w:ascii="Arial" w:hAnsi="Arial" w:cs="Arial"/>
          <w:sz w:val="24"/>
          <w:szCs w:val="24"/>
        </w:rPr>
        <w:t>отношением числа прибывших к среднегодовой численности населения</w:t>
      </w:r>
    </w:p>
    <w:p w:rsidR="00822B93" w:rsidRPr="00206BE2" w:rsidRDefault="00822B93" w:rsidP="00822B93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822B93" w:rsidRPr="00822B93" w:rsidRDefault="00822B93" w:rsidP="00822B93">
      <w:pPr>
        <w:pStyle w:val="a3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822B93">
        <w:rPr>
          <w:rFonts w:ascii="Arial" w:hAnsi="Arial" w:cs="Arial"/>
          <w:bCs/>
          <w:sz w:val="24"/>
          <w:szCs w:val="24"/>
        </w:rPr>
        <w:t>К валовой продукции строительства относят:</w:t>
      </w:r>
    </w:p>
    <w:p w:rsidR="00822B93" w:rsidRPr="00822B93" w:rsidRDefault="00822B93" w:rsidP="00822B93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822B93">
        <w:rPr>
          <w:rFonts w:ascii="Arial" w:hAnsi="Arial" w:cs="Arial"/>
          <w:sz w:val="24"/>
          <w:szCs w:val="24"/>
        </w:rPr>
        <w:t>проектно-изыскательские работы</w:t>
      </w:r>
    </w:p>
    <w:p w:rsidR="00822B93" w:rsidRPr="00822B93" w:rsidRDefault="00822B93" w:rsidP="00822B93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822B93">
        <w:rPr>
          <w:rFonts w:ascii="Arial" w:hAnsi="Arial" w:cs="Arial"/>
          <w:sz w:val="24"/>
          <w:szCs w:val="24"/>
        </w:rPr>
        <w:t>капитальный ремонт зданий и сооружений</w:t>
      </w:r>
    </w:p>
    <w:p w:rsidR="00822B93" w:rsidRPr="00822B93" w:rsidRDefault="00822B93" w:rsidP="00822B93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822B93">
        <w:rPr>
          <w:rFonts w:ascii="Arial" w:hAnsi="Arial" w:cs="Arial"/>
          <w:sz w:val="24"/>
          <w:szCs w:val="24"/>
        </w:rPr>
        <w:t>строительно-монтажные работы, выполненные хозяйственным способом</w:t>
      </w:r>
    </w:p>
    <w:p w:rsidR="00822B93" w:rsidRPr="00822B93" w:rsidRDefault="00822B93" w:rsidP="00822B93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822B93">
        <w:rPr>
          <w:rFonts w:ascii="Arial" w:hAnsi="Arial" w:cs="Arial"/>
          <w:sz w:val="24"/>
          <w:szCs w:val="24"/>
        </w:rPr>
        <w:t>капитальный ремонт строительного оборудования</w:t>
      </w:r>
    </w:p>
    <w:p w:rsidR="00822B93" w:rsidRPr="00822B93" w:rsidRDefault="00822B93" w:rsidP="00822B93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proofErr w:type="spellStart"/>
      <w:r w:rsidRPr="00822B93">
        <w:rPr>
          <w:rFonts w:ascii="Arial" w:hAnsi="Arial" w:cs="Arial"/>
          <w:sz w:val="24"/>
          <w:szCs w:val="24"/>
        </w:rPr>
        <w:t>геолого</w:t>
      </w:r>
      <w:proofErr w:type="spellEnd"/>
      <w:r w:rsidRPr="00822B93">
        <w:rPr>
          <w:rFonts w:ascii="Arial" w:hAnsi="Arial" w:cs="Arial"/>
          <w:sz w:val="24"/>
          <w:szCs w:val="24"/>
        </w:rPr>
        <w:t xml:space="preserve"> разведочные и буровые работы</w:t>
      </w:r>
    </w:p>
    <w:p w:rsidR="00822B93" w:rsidRPr="00822B93" w:rsidRDefault="00822B93" w:rsidP="00822B93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822B93">
        <w:rPr>
          <w:rFonts w:ascii="Arial" w:hAnsi="Arial" w:cs="Arial"/>
          <w:sz w:val="24"/>
          <w:szCs w:val="24"/>
        </w:rPr>
        <w:t>строительно-монтажные работы, выполненные подрядными организациями</w:t>
      </w:r>
    </w:p>
    <w:p w:rsidR="00822B93" w:rsidRDefault="00822B93" w:rsidP="00822B93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822B93">
        <w:rPr>
          <w:rFonts w:ascii="Arial" w:hAnsi="Arial" w:cs="Arial"/>
          <w:sz w:val="24"/>
          <w:szCs w:val="24"/>
        </w:rPr>
        <w:t>индивидуальное жилищное строительство</w:t>
      </w:r>
    </w:p>
    <w:p w:rsidR="00822B93" w:rsidRDefault="00822B93" w:rsidP="00822B93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822B93" w:rsidRPr="00822B93" w:rsidRDefault="00822B93" w:rsidP="00822B93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822B93">
        <w:rPr>
          <w:rFonts w:ascii="Arial" w:hAnsi="Arial" w:cs="Arial"/>
          <w:bCs/>
          <w:sz w:val="24"/>
          <w:szCs w:val="24"/>
        </w:rPr>
        <w:t>Уровень безработицы определяется как отношение числа безработных:</w:t>
      </w:r>
    </w:p>
    <w:p w:rsidR="00822B93" w:rsidRPr="00822B93" w:rsidRDefault="00822B93" w:rsidP="00822B93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822B93">
        <w:rPr>
          <w:rFonts w:ascii="Arial" w:hAnsi="Arial" w:cs="Arial"/>
          <w:sz w:val="24"/>
          <w:szCs w:val="24"/>
        </w:rPr>
        <w:t>к экономически активному населению</w:t>
      </w:r>
    </w:p>
    <w:p w:rsidR="00822B93" w:rsidRDefault="00822B93" w:rsidP="00822B93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822B93">
        <w:rPr>
          <w:rFonts w:ascii="Arial" w:hAnsi="Arial" w:cs="Arial"/>
          <w:sz w:val="24"/>
          <w:szCs w:val="24"/>
        </w:rPr>
        <w:t>к численности занятого населения</w:t>
      </w:r>
    </w:p>
    <w:p w:rsidR="00822B93" w:rsidRDefault="00822B93" w:rsidP="00822B93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822B93" w:rsidRPr="00822B93" w:rsidRDefault="00822B93" w:rsidP="00822B93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822B93">
        <w:rPr>
          <w:rFonts w:ascii="Arial" w:hAnsi="Arial" w:cs="Arial"/>
          <w:bCs/>
          <w:sz w:val="24"/>
          <w:szCs w:val="24"/>
        </w:rPr>
        <w:t>На предприятии объем выпускаемой продукции увеличился на 15%. В то же время числе</w:t>
      </w:r>
      <w:r w:rsidRPr="00822B93">
        <w:rPr>
          <w:rFonts w:ascii="Arial" w:hAnsi="Arial" w:cs="Arial"/>
          <w:bCs/>
          <w:sz w:val="24"/>
          <w:szCs w:val="24"/>
        </w:rPr>
        <w:t>н</w:t>
      </w:r>
      <w:r w:rsidRPr="00822B93">
        <w:rPr>
          <w:rFonts w:ascii="Arial" w:hAnsi="Arial" w:cs="Arial"/>
          <w:bCs/>
          <w:sz w:val="24"/>
          <w:szCs w:val="24"/>
        </w:rPr>
        <w:t xml:space="preserve">ность рабочих сократилась на 2%. Индекс средней выработки одного рабочего (с точностью до 0,1%) равен: </w:t>
      </w:r>
    </w:p>
    <w:p w:rsidR="00822B93" w:rsidRPr="00822B93" w:rsidRDefault="00822B93" w:rsidP="00822B93">
      <w:pPr>
        <w:pStyle w:val="a3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822B93">
        <w:rPr>
          <w:rFonts w:ascii="Arial" w:hAnsi="Arial" w:cs="Arial"/>
          <w:sz w:val="24"/>
          <w:szCs w:val="24"/>
        </w:rPr>
        <w:t>110,1</w:t>
      </w:r>
    </w:p>
    <w:p w:rsidR="00822B93" w:rsidRPr="00822B93" w:rsidRDefault="00822B93" w:rsidP="00822B93">
      <w:pPr>
        <w:pStyle w:val="a3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822B93">
        <w:rPr>
          <w:rFonts w:ascii="Arial" w:hAnsi="Arial" w:cs="Arial"/>
          <w:sz w:val="24"/>
          <w:szCs w:val="24"/>
        </w:rPr>
        <w:t>117,3</w:t>
      </w:r>
    </w:p>
    <w:p w:rsidR="00822B93" w:rsidRPr="00822B93" w:rsidRDefault="00822B93" w:rsidP="00822B93">
      <w:pPr>
        <w:pStyle w:val="a3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822B93">
        <w:rPr>
          <w:rFonts w:ascii="Arial" w:hAnsi="Arial" w:cs="Arial"/>
          <w:sz w:val="24"/>
          <w:szCs w:val="24"/>
        </w:rPr>
        <w:t>154,8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822B93" w:rsidRDefault="00822B93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BD2D22" w:rsidRDefault="00BD2D22"/>
    <w:sectPr w:rsidR="00BD2D22" w:rsidSect="00BD2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7FA9"/>
    <w:multiLevelType w:val="hybridMultilevel"/>
    <w:tmpl w:val="878A3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8015D"/>
    <w:multiLevelType w:val="hybridMultilevel"/>
    <w:tmpl w:val="63DAF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AE1D85"/>
    <w:multiLevelType w:val="hybridMultilevel"/>
    <w:tmpl w:val="4D3ED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BD7DFD"/>
    <w:multiLevelType w:val="hybridMultilevel"/>
    <w:tmpl w:val="AD3455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8465CB"/>
    <w:multiLevelType w:val="hybridMultilevel"/>
    <w:tmpl w:val="FDB6F7B8"/>
    <w:lvl w:ilvl="0" w:tplc="4EA2070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C6045C"/>
    <w:multiLevelType w:val="hybridMultilevel"/>
    <w:tmpl w:val="AAB8C9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9654F"/>
    <w:multiLevelType w:val="hybridMultilevel"/>
    <w:tmpl w:val="0B4CD4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7AB2A6D"/>
    <w:multiLevelType w:val="hybridMultilevel"/>
    <w:tmpl w:val="AC0CD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B50"/>
    <w:multiLevelType w:val="hybridMultilevel"/>
    <w:tmpl w:val="A36CDD2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553C67"/>
    <w:multiLevelType w:val="hybridMultilevel"/>
    <w:tmpl w:val="3A3EEB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FDF7636"/>
    <w:multiLevelType w:val="hybridMultilevel"/>
    <w:tmpl w:val="40C08E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17418D0"/>
    <w:multiLevelType w:val="hybridMultilevel"/>
    <w:tmpl w:val="12FCC68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>
    <w:nsid w:val="2D0836C9"/>
    <w:multiLevelType w:val="hybridMultilevel"/>
    <w:tmpl w:val="ADD2F0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D9B4D9E"/>
    <w:multiLevelType w:val="hybridMultilevel"/>
    <w:tmpl w:val="F63E46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C1F2ACA"/>
    <w:multiLevelType w:val="hybridMultilevel"/>
    <w:tmpl w:val="66D22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A65278"/>
    <w:multiLevelType w:val="hybridMultilevel"/>
    <w:tmpl w:val="F0C8EC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EE105F9"/>
    <w:multiLevelType w:val="hybridMultilevel"/>
    <w:tmpl w:val="3EB4FF2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3F0C7D81"/>
    <w:multiLevelType w:val="hybridMultilevel"/>
    <w:tmpl w:val="9BACBDE2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>
    <w:nsid w:val="415C3001"/>
    <w:multiLevelType w:val="hybridMultilevel"/>
    <w:tmpl w:val="F3F0F312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43ED2723"/>
    <w:multiLevelType w:val="hybridMultilevel"/>
    <w:tmpl w:val="AB321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F00B3E"/>
    <w:multiLevelType w:val="hybridMultilevel"/>
    <w:tmpl w:val="076E4DD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E35545"/>
    <w:multiLevelType w:val="hybridMultilevel"/>
    <w:tmpl w:val="95100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48146F78"/>
    <w:multiLevelType w:val="hybridMultilevel"/>
    <w:tmpl w:val="386005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90634F6"/>
    <w:multiLevelType w:val="hybridMultilevel"/>
    <w:tmpl w:val="58D0A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1C0C3F"/>
    <w:multiLevelType w:val="hybridMultilevel"/>
    <w:tmpl w:val="F8707C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E5270E3"/>
    <w:multiLevelType w:val="hybridMultilevel"/>
    <w:tmpl w:val="FD240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E4078B"/>
    <w:multiLevelType w:val="hybridMultilevel"/>
    <w:tmpl w:val="D5FE16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C131C3B"/>
    <w:multiLevelType w:val="hybridMultilevel"/>
    <w:tmpl w:val="B86C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BE7C11"/>
    <w:multiLevelType w:val="hybridMultilevel"/>
    <w:tmpl w:val="A93607C6"/>
    <w:lvl w:ilvl="0" w:tplc="676275CC">
      <w:start w:val="56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0851E82"/>
    <w:multiLevelType w:val="hybridMultilevel"/>
    <w:tmpl w:val="40661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1210E3"/>
    <w:multiLevelType w:val="hybridMultilevel"/>
    <w:tmpl w:val="EB220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754AA5"/>
    <w:multiLevelType w:val="hybridMultilevel"/>
    <w:tmpl w:val="117C1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95B1FF1"/>
    <w:multiLevelType w:val="hybridMultilevel"/>
    <w:tmpl w:val="38D81FC8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3">
    <w:nsid w:val="69BE757F"/>
    <w:multiLevelType w:val="hybridMultilevel"/>
    <w:tmpl w:val="E02A57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F042E6A"/>
    <w:multiLevelType w:val="hybridMultilevel"/>
    <w:tmpl w:val="45A2ED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FFE3AEC"/>
    <w:multiLevelType w:val="hybridMultilevel"/>
    <w:tmpl w:val="79201D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2AA3C67"/>
    <w:multiLevelType w:val="hybridMultilevel"/>
    <w:tmpl w:val="DB260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085B1E"/>
    <w:multiLevelType w:val="hybridMultilevel"/>
    <w:tmpl w:val="49B4F3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89B2373"/>
    <w:multiLevelType w:val="hybridMultilevel"/>
    <w:tmpl w:val="171E5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C03DE9"/>
    <w:multiLevelType w:val="hybridMultilevel"/>
    <w:tmpl w:val="37A28D2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0">
    <w:nsid w:val="7A2A6C37"/>
    <w:multiLevelType w:val="hybridMultilevel"/>
    <w:tmpl w:val="A530D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5"/>
  </w:num>
  <w:num w:numId="3">
    <w:abstractNumId w:val="1"/>
  </w:num>
  <w:num w:numId="4">
    <w:abstractNumId w:val="27"/>
  </w:num>
  <w:num w:numId="5">
    <w:abstractNumId w:val="20"/>
  </w:num>
  <w:num w:numId="6">
    <w:abstractNumId w:val="31"/>
  </w:num>
  <w:num w:numId="7">
    <w:abstractNumId w:val="11"/>
  </w:num>
  <w:num w:numId="8">
    <w:abstractNumId w:val="16"/>
  </w:num>
  <w:num w:numId="9">
    <w:abstractNumId w:val="19"/>
  </w:num>
  <w:num w:numId="10">
    <w:abstractNumId w:val="38"/>
  </w:num>
  <w:num w:numId="11">
    <w:abstractNumId w:val="23"/>
  </w:num>
  <w:num w:numId="12">
    <w:abstractNumId w:val="4"/>
  </w:num>
  <w:num w:numId="13">
    <w:abstractNumId w:val="30"/>
  </w:num>
  <w:num w:numId="14">
    <w:abstractNumId w:val="8"/>
  </w:num>
  <w:num w:numId="15">
    <w:abstractNumId w:val="21"/>
  </w:num>
  <w:num w:numId="16">
    <w:abstractNumId w:val="14"/>
  </w:num>
  <w:num w:numId="17">
    <w:abstractNumId w:val="17"/>
  </w:num>
  <w:num w:numId="18">
    <w:abstractNumId w:val="32"/>
  </w:num>
  <w:num w:numId="19">
    <w:abstractNumId w:val="18"/>
  </w:num>
  <w:num w:numId="20">
    <w:abstractNumId w:val="29"/>
  </w:num>
  <w:num w:numId="21">
    <w:abstractNumId w:val="13"/>
  </w:num>
  <w:num w:numId="22">
    <w:abstractNumId w:val="2"/>
  </w:num>
  <w:num w:numId="23">
    <w:abstractNumId w:val="10"/>
  </w:num>
  <w:num w:numId="24">
    <w:abstractNumId w:val="25"/>
  </w:num>
  <w:num w:numId="25">
    <w:abstractNumId w:val="12"/>
  </w:num>
  <w:num w:numId="26">
    <w:abstractNumId w:val="28"/>
  </w:num>
  <w:num w:numId="27">
    <w:abstractNumId w:val="6"/>
  </w:num>
  <w:num w:numId="28">
    <w:abstractNumId w:val="26"/>
  </w:num>
  <w:num w:numId="29">
    <w:abstractNumId w:val="24"/>
  </w:num>
  <w:num w:numId="30">
    <w:abstractNumId w:val="37"/>
  </w:num>
  <w:num w:numId="31">
    <w:abstractNumId w:val="15"/>
  </w:num>
  <w:num w:numId="32">
    <w:abstractNumId w:val="3"/>
  </w:num>
  <w:num w:numId="33">
    <w:abstractNumId w:val="40"/>
  </w:num>
  <w:num w:numId="34">
    <w:abstractNumId w:val="9"/>
  </w:num>
  <w:num w:numId="35">
    <w:abstractNumId w:val="36"/>
  </w:num>
  <w:num w:numId="36">
    <w:abstractNumId w:val="34"/>
  </w:num>
  <w:num w:numId="37">
    <w:abstractNumId w:val="33"/>
  </w:num>
  <w:num w:numId="38">
    <w:abstractNumId w:val="7"/>
  </w:num>
  <w:num w:numId="39">
    <w:abstractNumId w:val="35"/>
  </w:num>
  <w:num w:numId="40">
    <w:abstractNumId w:val="0"/>
  </w:num>
  <w:num w:numId="4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12E90"/>
    <w:rsid w:val="00206BE2"/>
    <w:rsid w:val="002C7497"/>
    <w:rsid w:val="00412E90"/>
    <w:rsid w:val="00822B93"/>
    <w:rsid w:val="00A91415"/>
    <w:rsid w:val="00AC0560"/>
    <w:rsid w:val="00BD2D22"/>
    <w:rsid w:val="00BE6F62"/>
    <w:rsid w:val="00C052B7"/>
    <w:rsid w:val="00C55181"/>
    <w:rsid w:val="00F86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E90"/>
    <w:pPr>
      <w:ind w:left="720"/>
      <w:contextualSpacing/>
    </w:pPr>
  </w:style>
  <w:style w:type="table" w:styleId="a4">
    <w:name w:val="Table Grid"/>
    <w:basedOn w:val="a1"/>
    <w:uiPriority w:val="59"/>
    <w:rsid w:val="00412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9AE41-A15A-4751-921F-64654A437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4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2012-04-20T10:31:00Z</dcterms:created>
  <dcterms:modified xsi:type="dcterms:W3CDTF">2012-04-21T07:49:00Z</dcterms:modified>
</cp:coreProperties>
</file>